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DECLARACIÓN DE CUMPLIMIENTO Y SANCIONES</w:t>
      </w:r>
    </w:p>
    <w:p w:rsidR="00000000" w:rsidDel="00000000" w:rsidP="00000000" w:rsidRDefault="00000000" w:rsidRPr="00000000" w14:paraId="00000002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Esta declaración es un componente esencial del proceso de Conocimiento de su Empresa (KYB) y de Debida Diligencia de la Empresa (DDE) requerido por el Programa Global de PLA/FT y Cumplimiento de Sanciones de Yuno. Yuno proporciona una plataforma tecnológica de Software como Servicio (SaaS) y no retiene, custodia ni controla los fondos de clientes o usuarios finales. El Programa de Yuno está diseñado para prevenir el uso indebido de sus servicios tecnológicos, basado en una sólida Gestión de Riesgos de la Empresa y un Cumplimiento de Sanciones universal e indelegable.</w:t>
      </w:r>
    </w:p>
    <w:p w:rsidR="00000000" w:rsidDel="00000000" w:rsidP="00000000" w:rsidRDefault="00000000" w:rsidRPr="00000000" w14:paraId="00000004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Declaración</w:t>
      </w:r>
    </w:p>
    <w:p w:rsidR="00000000" w:rsidDel="00000000" w:rsidP="00000000" w:rsidRDefault="00000000" w:rsidRPr="00000000" w14:paraId="00000006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Yo, Representante Legal de la sociedad anteriormente identificada, por la presente Certifico: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Operaciones Comerciales Lícitas: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La Empresa es una entidad legalmente constituida y vigente. Todas sus actividades comerciales son lícitas en sus jurisdicciones operativas y todos sus fondos corporativos provienen de fuentes legítimas.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Cumplimiento PLA/FT de la Empresa: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La Empresa mantiene su propio programa de cumplimiento de Prevención de Lavado de Activos (PLA) y Financiación del Terrorismo (FT) basado en riesgos, proporcional a su riesgo y requisitos regulatorios, diseñado para prevenir actividades ilícitas.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Cumplimiento de Sanciones Globales: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La Empresa, sus empresas matrices, subsidiarias, Beneficiarios Finales (UBO), directores y directivos no están: (i) designados en ninguna lista de sanciones obligatorias (incluidas OFAC, ONU, UE, UK HMT, colectivamente "Listas de Sanciones"); o (ii) que sean propiedad (en un 50% o más) o estén controladas por alguna de dichas personas designadas.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No Participación en Actividades Ilícitas: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Ni la Empresa ni sus UBO o personas clave de control han sido investigados, acusados o condenados por ningún delito grave u otro delito relacionado con delitos financieros, incluido el lavado de dinero, la financiación del terrorismo, el fraude o la corrupción.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Compromiso de Transparencia: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La Empresa se compromete a cooperar plenamente con el departamento de Cumplimiento de Yuno y proporcionar cualquier documentación requerida para el KYB o la debida diligencia continua, incluida información sobre UBO o procedimientos internos de cumplimiento.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Canales autorizados</w:t>
      </w:r>
    </w:p>
    <w:p w:rsidR="00000000" w:rsidDel="00000000" w:rsidP="00000000" w:rsidRDefault="00000000" w:rsidRPr="00000000" w14:paraId="00000010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Los siguientes canales de comunicación están autorizados para asuntos relacionados con Cumplimiento:</w:t>
      </w:r>
    </w:p>
    <w:p w:rsidR="00000000" w:rsidDel="00000000" w:rsidP="00000000" w:rsidRDefault="00000000" w:rsidRPr="00000000" w14:paraId="00000012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Layout w:type="fixed"/>
        <w:tblLook w:val="0600"/>
      </w:tblPr>
      <w:tblGrid>
        <w:gridCol w:w="4650"/>
        <w:gridCol w:w="4665"/>
        <w:tblGridChange w:id="0">
          <w:tblGrid>
            <w:gridCol w:w="4650"/>
            <w:gridCol w:w="466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  <w:rtl w:val="0"/>
              </w:rPr>
              <w:t xml:space="preserve">Para la empresa: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  <w:rtl w:val="0"/>
              </w:rPr>
              <w:t xml:space="preserve">Para Yuno: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Nombre: Cumplimiento de Yuno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Posición: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Posición: Oficial de Cumplimiento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Correo electrónico: cumplimiento@y.uno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Autorización</w:t>
      </w:r>
    </w:p>
    <w:p w:rsidR="00000000" w:rsidDel="00000000" w:rsidP="00000000" w:rsidRDefault="00000000" w:rsidRPr="00000000" w14:paraId="0000001D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Al firmar a continuación, afirmo que toda la información proporcionada en esta declaración es precisa, completa y actual. Entiendo que cualquier declaración falsa, omisión o falta de cooperación con las solicitudes de KYB de Yuno puede resultar en el rechazo inmediato o la terminación de la relación comercial.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___________________________</w:t>
      </w:r>
    </w:p>
    <w:p w:rsidR="00000000" w:rsidDel="00000000" w:rsidP="00000000" w:rsidRDefault="00000000" w:rsidRPr="00000000" w14:paraId="00000022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Nombre completo:</w:t>
      </w:r>
    </w:p>
    <w:p w:rsidR="00000000" w:rsidDel="00000000" w:rsidP="00000000" w:rsidRDefault="00000000" w:rsidRPr="00000000" w14:paraId="00000023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Posición:</w:t>
      </w:r>
    </w:p>
    <w:p w:rsidR="00000000" w:rsidDel="00000000" w:rsidP="00000000" w:rsidRDefault="00000000" w:rsidRPr="00000000" w14:paraId="00000024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Fecha:</w:t>
      </w:r>
    </w:p>
    <w:p w:rsidR="00000000" w:rsidDel="00000000" w:rsidP="00000000" w:rsidRDefault="00000000" w:rsidRPr="00000000" w14:paraId="00000025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Nombre comercial de la empresa:</w:t>
      </w:r>
    </w:p>
    <w:p w:rsidR="00000000" w:rsidDel="00000000" w:rsidP="00000000" w:rsidRDefault="00000000" w:rsidRPr="00000000" w14:paraId="00000026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ID FISCAL / Número de registro:</w:t>
      </w:r>
    </w:p>
    <w:p w:rsidR="00000000" w:rsidDel="00000000" w:rsidP="00000000" w:rsidRDefault="00000000" w:rsidRPr="00000000" w14:paraId="00000027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País de constitución:</w:t>
      </w:r>
    </w:p>
    <w:p w:rsidR="00000000" w:rsidDel="00000000" w:rsidP="00000000" w:rsidRDefault="00000000" w:rsidRPr="00000000" w14:paraId="00000028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-190499</wp:posOffset>
          </wp:positionV>
          <wp:extent cx="2087093" cy="509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224" l="12179" r="12339" t="41346"/>
                  <a:stretch>
                    <a:fillRect/>
                  </a:stretch>
                </pic:blipFill>
                <pic:spPr>
                  <a:xfrm>
                    <a:off x="0" y="0"/>
                    <a:ext cx="2087093" cy="509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